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Средние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 знанья жил, скрыт в тайном эликсире,
          <w:br/>
          Поя целебно мутный мрак веков.
          <w:br/>
          Пусть жизнь была сплошной борьбой врагов,
          <w:br/>
          Пусть меч звенел в бою и на турнире, —
          <w:br/>
          Искал алхимик камень мудрецов,
          <w:br/>
          Ум утончался в преньях о вампире,
          <w:br/>
          Познать творца пытался богослов, —
          <w:br/>
          И мысль качала мировые гири.
          <w:br/>
          Монах, судейский, рыцарь, менестрель, —
          <w:br/>
          Все смутно видели святую цель,
          <w:br/>
          Хоть к ней и шли не по одной дороге.
          <w:br/>
          В дни ужасов, огня, убийств, тревоги,
          <w:br/>
          Та цель сияла, как звезда: она
          <w:br/>
          Во все века жила, затаена.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2022-03-18T10:45:40+03:00</dcterms:created>
  <dcterms:modified xsi:type="dcterms:W3CDTF">2022-03-18T10:45:40+03:00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