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Стансы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 дни громадных потрясений
          <w:br/>
           Душе ясней, сквозь кровь и боль,
          <w:br/>
           Неоцененная дотоль
          <w:br/>
           Вся мудрость малых поучений.
          <w:br/>
          <w:br/>
          «Доволен малым будь!» Аминь!
          <w:br/>
           Быть может, правды нет мудрее,
          <w:br/>
           Чем та, что вот сижу в тепле я
          <w:br/>
           И дым над трубкой тих и синь.
          <w:br/>
          <w:br/>
          Глупец глумленьем и плевком
          <w:br/>
           Ответит на мое признанье,
          <w:br/>
           Но высший суд и оправданье —
          <w:br/>
           На дне души, во мне самом.
          <w:br/>
          <w:br/>
          Да! малое, что здесь, во мне,
          <w:br/>
           И взрывчатей, и драгоценней,
          <w:br/>
           Чем всё величье потрясений
          <w:br/>
           В моей пылающей стране.
          <w:br/>
          <w:br/>
          И шепчет гордо и невинно
          <w:br/>
           Мне про стихи мои мечта,
          <w:br/>
           Что полновесна и чиста
          <w:br/>
           Их «золотая середина»!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2022-04-23T12:37:26+03:00</dcterms:created>
  <dcterms:modified xsi:type="dcterms:W3CDTF">2022-04-23T12:37:26+03:00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