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драться не может за волю свою,
          <w:br/>
           Чужую отстаивать может.
          <w:br/>
           За греков и римлян в далеком краю
          <w:br/>
           Он буйную голову сложит.
          <w:br/>
          <w:br/>
          За общее благо борись до конца —
          <w:br/>
           И будет тебе воздаянье.
          <w:br/>
           Тому, кто избегнет петли и свинца,
          <w:br/>
           Пожалуют рыцаря званье.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2022-04-22T06:49:53+03:00</dcterms:created>
  <dcterms:modified xsi:type="dcterms:W3CDTF">2022-04-22T06:49:53+03:00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