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жизни - в искрах алых,
          <w:br/>
          В просветленьях мимолетных,
          <w:br/>
          В грезах ярких, но бесплотных,
          <w:br/>
          И в твоих очах усталых.
          <w:br/>
          <w:br/>
          Горе - в вечности пороков,
          <w:br/>
          В постоянном с ними споре,
          <w:br/>
          В осмеянии пророков
          <w:br/>
          И в исканьях счастья - горе.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2021-11-10T12:13:10+03:00</dcterms:created>
  <dcterms:modified xsi:type="dcterms:W3CDTF">2021-11-10T12:13:10+03:00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