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под старым вязом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Старая под старым вязом,
          <w:br/>
           старая под старым небом,
          <w:br/>
           старая над болью старой
          <w:br/>
           призадумалася я.
          <w:br/>
          <w:br/>
          А луна сверлит алмазом,
          <w:br/>
           заметает лунным снегом,
          <w:br/>
           застилает лунным паром
          <w:br/>
           полуночные поля.
          <w:br/>
          <w:br/>
          Ледяным сияньем облит,
          <w:br/>
           выступает шаткий призрак,
          <w:br/>
           в тишине непостижимой
          <w:br/>
           сам непостижимо тих,-
          <w:br/>
          <w:br/>
          И лучится светлый облик,
          <w:br/>
           и плывет в жемчужных ризах,
          <w:br/>
           мимо,
          <w:br/>
           мимо,
          <w:br/>
           мимо,
          <w:br/>
           рук протянутых моих.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2022-04-23T08:16:29+03:00</dcterms:created>
  <dcterms:modified xsi:type="dcterms:W3CDTF">2022-04-23T08:16:29+03:00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