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Сердца жар во мне зажгла,
          <w:br/>
           Юной свежестью блистала,
          <w:br/>
           И росла, и расцвела,
          <w:br/>
           И роскошной розой стала.
          <w:br/>
          <w:br/>
          Я б сорвал царицу роз, —
          <w:br/>
           Был влюблен я, был я молод, —
          <w:br/>
           Но насмешек злых не снес,
          <w:br/>
           Весь шипами был исколот.
          <w:br/>
          <w:br/>
          Ей, узнавшей много вьюг,
          <w:br/>
           Плохо скрывшей старость гримом,
          <w:br/>
           «Милый Генрих» стал я вдруг,
          <w:br/>
           Стал хорошим, стал любимым.
          <w:br/>
          <w:br/>
          «Генрих, вспомни! Генрих, верь!» —
          <w:br/>
           От восхода до заката.
          <w:br/>
           И беда лишь в том теперь,
          <w:br/>
           Что невеста бородата.
          <w:br/>
          <w:br/>
          Над губой торчит кустом,
          <w:br/>
           Ниже колется, как щетка.
          <w:br/>
           Хоть побрейся, а потом
          <w:br/>
           В монастырь иди, красотка!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2022-04-22T10:11:15+03:00</dcterms:created>
  <dcterms:modified xsi:type="dcterms:W3CDTF">2022-04-22T10:11:15+03:00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