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таверны, суеты ее и крика,
          <w:br/>
           склонившись над столом, сидит старик — он —
          <w:br/>
           один — газета перед ним и больше — никого. 
          <w:br/>
          <w:br/>
          Унижен жалкой старостью, он думает, как мало
          <w:br/>
           он радовался в те года, когда не миновала
          <w:br/>
           пора красы, и сил, и разума его. 
          <w:br/>
          <w:br/>
          Он чувствует, что постарел, об этом помнит поминутно.
          <w:br/>
           Но все же юности пора — она как будто
          <w:br/>
           была вчера. Ничтожный срок, ничтожный срок. 
          <w:br/>
          <w:br/>
          Все осмотрительность — она всю жизнь его водила за нос, —
          <w:br/>
           а он ей верил, как безумец, этой лгунье, что смеялась:
          <w:br/>
           «До завтра подождешь. Еще вся жизнь осталась впрок». 
          <w:br/>
          <w:br/>
          И сколько он порывов обуздал в себе отказом
          <w:br/>
           от радости возможной, и его безмозглый разум
          <w:br/>
           все упущенья днесь высмеивают в нем. 
          <w:br/>
          <w:br/>
          Но от печальных воспоминаний вдруг головокруженье
          <w:br/>
           он ощутил. И вот он средь кофейни,
          <w:br/>
           на стол облокотись, забылся сном.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2022-04-22T06:07:09+03:00</dcterms:created>
  <dcterms:modified xsi:type="dcterms:W3CDTF">2022-04-22T06:07:09+03:00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