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Старинный зал, старинный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Старинный зал, старинный вальс.
          <w:br/>
           Почти Дворянское собрание.
          <w:br/>
           Тогда не мог я знать заранее,
          <w:br/>
           Что этот вечер сблизит нас.
          <w:br/>
          <w:br/>
          Благодарю вас за восторг!
          <w:br/>
           Я думал — «Боже мой, откуда
          <w:br/>
           Здесь оказалось это чудо,
          <w:br/>
           С лицом, запомнившим Восток?»
          <w:br/>
          <w:br/>
          И я уже не представлял
          <w:br/>
           Вас в этом веке, в этом мире:
          <w:br/>
           В метро иль в чьей-нибудь квартире.
          <w:br/>
           Вам так к лицу был этот зал.
          <w:br/>
          <w:br/>
          Играла музыка…
          <w:br/>
           И вдруг
          <w:br/>
           Пришло предчувствие внезапно,
          <w:br/>
           Что все у нас случится завтра —
          <w:br/>
           Мои слова и ваш испуг.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2022-04-22T20:22:47+03:00</dcterms:created>
  <dcterms:modified xsi:type="dcterms:W3CDTF">2022-04-22T20:22:47+03:00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