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больше я живу — тем глубже тайна жизни,
          <w:br/>
           Тем призрачнее мир, страшней себе я сам,
          <w:br/>
           Тем больше я стремлюсь к покинутой отчизне,
          <w:br/>
           К моим безмолвным небесам.
          <w:br/>
          <w:br/>
          Чем больше я живу — тем скорбь моя сильнее
          <w:br/>
           И неотзывчивей на голос дольних бурь,
          <w:br/>
           И смерть моей душе все ближе и яснее,
          <w:br/>
           Как вечная лазурь.
          <w:br/>
          <w:br/>
          Мне юности не жаль: прекрасней солнца мая,
          <w:br/>
           Мой золотой сентябрь, твой блеск и тишина,
          <w:br/>
           Я не боюсь тебя, приди ко мне, святая,
          <w:br/>
           О, Старость, лучшая весна!
          <w:br/>
          <w:br/>
          Тобой обвеянный, я снова буду молод
          <w:br/>
           Под светлым инеем безгрешной седины,
          <w:br/>
           Как только укротит во мне твой мудрый холод
          <w:br/>
           И боль, и бред, и жар весны!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2022-04-23T12:08:01+03:00</dcterms:created>
  <dcterms:modified xsi:type="dcterms:W3CDTF">2022-04-23T12:08:01+03:00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