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хороши и без листьев
          <w:br/>
           Деревья за рябью ограды,
          <w:br/>
           Пока у весны и без листьев
          <w:br/>
           Довольно веселой прохлады, —
          <w:br/>
          <w:br/>
          Люблю прошлогодние листья,
          <w:br/>
           Дрожащие их мириады,
          <w:br/>
           И думаю: «Старые листья,
          <w:br/>
           А солнцу, как новые, рады».
          <w:br/>
          <w:br/>
          Приветствуя сбивчивый ветер,
          <w:br/>
           Они кувыркаются в парках.
          <w:br/>
           Они веселятся, как дети,
          <w:br/>
           Хотя не получат подарков.
          <w:br/>
          <w:br/>
          Мне нравится их бескорыстье!
          <w:br/>
           …Люблю прошлогодние листья.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2022-04-23T17:14:47+03:00</dcterms:created>
  <dcterms:modified xsi:type="dcterms:W3CDTF">2022-04-23T17:14:47+03:00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