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Степь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Едешь, едешь, — степь да небо,
          <w:br/>
           Точно нет им края,
          <w:br/>
           И стоит вверху, над степью,
          <w:br/>
           Тишина немая.
          <w:br/>
          <w:br/>
          Нестерпимою жарою
          <w:br/>
           Воздух так и пышет;
          <w:br/>
           Как шумит трава густая,
          <w:br/>
           Только ухо слышит.
          <w:br/>
          <w:br/>
          Едешь, едешь, — как шальные,
          <w:br/>
           Кони мчатся степью;
          <w:br/>
           Вдаль курганы, зеленея,
          <w:br/>
           Убегают цепью.
          <w:br/>
          <w:br/>
          Промелькнут перед глазами
          <w:br/>
           Две-три старых ивы, —
          <w:br/>
           И опять в траве волнами
          <w:br/>
           Ветра переливы.
          <w:br/>
          <w:br/>
          Едешь, едешь, — степь да небо, —
          <w:br/>
           Степь, все степь, как море;
          <w:br/>
           И взгрустнется поневоле
          <w:br/>
           На таком просторе.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2022-04-21T16:50:36+03:00</dcterms:created>
  <dcterms:modified xsi:type="dcterms:W3CDTF">2022-04-21T16:50:36+03:00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