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Стирка белья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Марина стирает белье.
          <w:br/>
          В гордыне шипучую пену
          <w:br/>
          Рабочие руки ее
          <w:br/>
          Швыряют на голую стену.
          <w:br/>
          <w:br/>
          Белье выжимает. Окно —
          <w:br/>
          На улицу настежь, и платье
          <w:br/>
          Развешивает.
          <w:br/>
                   Все равно,
          <w:br/>
          Пусть видят и это распятье.
          <w:br/>
          <w:br/>
          Гудит самолет за окном,
          <w:br/>
          По тазу расходится пена,
          <w:br/>
          Впервой надрывается днем
          <w:br/>
          Воздушной тревоги сирена.
          <w:br/>
          <w:br/>
          От серого платья в окне
          <w:br/>
          Темнеют четыре ~ аршина
          <w:br/>
          До двери.
          <w:br/>
                 Как в речке на дне —
          <w:br/>
          В зеленых потемках Марина.
          <w:br/>
          <w:br/>
          Два месяца ровно со лба
          <w:br/>
          Отбрасывать пряди упрямо,
          <w:br/>
          А дальше хозяйка-судьба,
          <w:br/>
          И переупрямит над Камой...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2021-11-11T06:33:47+03:00</dcterms:created>
  <dcterms:modified xsi:type="dcterms:W3CDTF">2021-11-11T06:33:47+03:00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