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человеке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Меж тем как век — невечный — мечется
          <w:br/>
          И знаньями кичится век,
          <w:br/>
          В неисчислимом человечестве
          <w:br/>
          Большая редкость — Человек.
          <w:br/>
          Приверженцы теории Дарвина
          <w:br/>
          Убийственный нашли изъян:
          <w:br/>
          Вся эта суетливость Марфина —
          <w:br/>
          Наследье тех же обезьян.
          <w:br/>
          Да, в металлической стихийности
          <w:br/>
          Всех механических страстей —
          <w:br/>
          Лишь доля малая «марийности»
          <w:br/>
          И серебристости вестей…
          <w:br/>
          Земля! Века — ты страстью грезила,
          <w:br/>
          Любовь и милосердье чла,
          <w:br/>
          И гордостью была поэзия,
          <w:br/>
          Для человечьего чела!
          <w:br/>
          Теперь же дух земли увечится,
          <w:br/>
          И техникою скорчен век,
          <w:br/>
          И в бесконечном человечестве,
          <w:br/>
          Боюсь, что кончен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2022-03-22T10:05:23+03:00</dcterms:created>
  <dcterms:modified xsi:type="dcterms:W3CDTF">2022-03-22T10:05:23+03:00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