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сгоряча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проснулся в слегка остариненном
          <w:br/>
          И в оновенном — тоже слегка! —
          <w:br/>
          Жизнерадостном доме Иринином
          <w:br/>
          У оранжевого цветника.
          <w:br/>
          И пошел к побережью песчаному
          <w:br/>
          Бросить к западу утренний взор.
          <w:br/>
          Где, как отзвук всему несказанному,
          <w:br/>
          Тойла в сизости вздыбленных гор…
          <w:br/>
          И покуда в окне загардиненном
          <w:br/>
          Не сверкнут два веселых луча,
          <w:br/>
          Буду думать о сердце Иринином
          <w:br/>
          И стихи напишу сгоряча!
          <w:br/>
          А попозже, на солнечном завтраке,
          <w:br/>
          Закружен в карусель голосов,
          <w:br/>
          Стану думать о кафровой Африке,
          <w:br/>
          Как о сущности этих стихов…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2022-03-22T11:34:05+03:00</dcterms:created>
  <dcterms:modified xsi:type="dcterms:W3CDTF">2022-03-22T11:34:05+03:00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