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Стог сена и загон овечий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Стог сена и загон овечий
          <w:br/>
          и дальше — дом полупустой —
          <w:br/>
          как будто движутся навстречу
          <w:br/>
          тому, что скрыто темнотой.
          <w:br/>
          <w:br/>
          Всего сто метров до оврага,
          <w:br/>
          который ткань свою прядет
          <w:br/>
          и вскоре стены и ограду
          <w:br/>
          поглотит — года не пройдет.
          <w:br/>
          <w:br/>
          Хозяин-ветер неопрятен,
          <w:br/>
          безмолвно движется в тиши,
          <w:br/>
          и рябь холодных перекладин
          <w:br/>
          граничит с пустотой в глуши.
          <w:br/>
          <w:br/>
          Ушел и не спешит обратно.
          <w:br/>
          Все шарит меж чужих досок.
          <w:br/>
          А овцы трутся об ограду
          <w:br/>
          и осыпается песок.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2022-03-17T22:09:22+03:00</dcterms:created>
  <dcterms:modified xsi:type="dcterms:W3CDTF">2022-03-17T22:09:22+03:00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