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Стоит туман над Енисеем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Стоит туман над Енисеем,
          <w:br/>
           Пути-дороги не даёт.
          <w:br/>
           За три часа до Красноярска
          <w:br/>
           Остановился пароход.
          <w:br/>
           Зачем, зачем он бросил якорь?
          <w:br/>
           Зачем в котлах огонь пропал?
          <w:br/>
           Второй помощник капитана
          <w:br/>
           К себе на свадьбу не попал.
          <w:br/>
          <w:br/>
          Его невеста в белом платье
          <w:br/>
           Глядит на тополь во дворе.
          <w:br/>
           Она из Кинешмы далекой
          <w:br/>
           Сюда приехала к сестре.
          <w:br/>
           Уже пришли, наверно, гости,
          <w:br/>
           Накрыла тёща стол для них…
          <w:br/>
           Но посредине Енисея
          <w:br/>
           На прочном якоре жених.
          <w:br/>
          <w:br/>
          Стоит туман над Енисеем,
          <w:br/>
           Пути-дороги не даёт.
          <w:br/>
           О женихе своём пропавшем
          <w:br/>
           Невеста горько слёзы льёт.
          <w:br/>
           Ты знай, волжанка, знай, невеста, —
          <w:br/>
           Не без тумана жизнь порой.
          <w:br/>
           Но свято верь ты в сердце друга —
          <w:br/>
           И друг воротится домой.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2022-04-22T01:01:55+03:00</dcterms:created>
  <dcterms:modified xsi:type="dcterms:W3CDTF">2022-04-22T01:01:55+03:00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