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Страна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руки, в путь! Найдем среди планет
          <w:br/>
           пленительных такую, где не нужен
          <w:br/>
           житейский труд. От хлеба до жемчужин —
          <w:br/>
           все купит звон особенных монет.
          <w:br/>
          <w:br/>
          И доступа злым и бескрылым нет
          <w:br/>
           в блаженный край, что музой обнаружен,
          <w:br/>
           где нам дадут за рифму целый ужин
          <w:br/>
           и целый дом за правильный сонет.
          <w:br/>
          <w:br/>
          Там будем мы свободны и богаты…
          <w:br/>
           Какие дни. Как благостны закаты.
          <w:br/>
           Кипят ключи кастальские во мгле.
          <w:br/>
          <w:br/>
          И глядя в ночь на лунные оливы
          <w:br/>
           в стране стихов, где боги справедливы,
          <w:br/>
           как тосковать мы будем о земле!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2022-04-22T19:57:50+03:00</dcterms:created>
  <dcterms:modified xsi:type="dcterms:W3CDTF">2022-04-22T19:57:50+03:00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