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"Странно: мы шли одинокой тропою..."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Странно: мы шли одинокой тропою,
          <w:br/>
          В зелени леса терялись следы,
          <w:br/>
          Шли, освещенные полной луною,
          <w:br/>
          В час, порождающий страсти мечты.
          <w:br/>
          <w:br/>
          Стана ее не коснулся рукою,
          <w:br/>
          Губок ее поцелуем не сжег...
          <w:br/>
          Всё в ней сияло такой чистотою,
          <w:br/>
          Взор же был темен и дивно глубок.
          <w:br/>
          <w:br/>
          Лунные искры в нем гасли, мерцали,
          <w:br/>
          Очи, как будто, любовью горя,
          <w:br/>
          Бурною страстью зажечься желали
          <w:br/>
          В час, когда гасла в тумане заря...
          <w:br/>
          <w:br/>
          Странно: мы шли одинокой тропою,
          <w:br/>
          В зелени леса терялся наш след;
          <w:br/>
          Стана ее не коснулся рукою...
          <w:br/>
          Страсть и любовь не звучали в ответ...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2025-04-22T00:17:25+03:00</dcterms:created>
  <dcterms:modified xsi:type="dcterms:W3CDTF">2025-04-22T00:17:25+03:00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