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Странствующая лотерея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Афиша самодельная пестро
          <w:br/>
           Раскрашена: «Спешите поскорее
          <w:br/>
           Испробовать судьбу на лотерее.
          <w:br/>
           Посуда, накладное серебро
          <w:br/>
           И всевозможная галантерея»…
          <w:br/>
          <w:br/>
          Взлохмаченный цыган у колеса,
          <w:br/>
           Без пиджака, в засаленном жилете,
          <w:br/>
           Мошенничает в сером полусвете.
          <w:br/>
           Жужжит «машина» гулко, как оса,
          <w:br/>
           И, затаив дыханье, смотрят дети.
          <w:br/>
          <w:br/>
          Не выиграл! Взволнованный галдеж..
          <w:br/>
           Кружится вновь и счастие пытает
          <w:br/>
           Фортуны колесо. Надежды тают…
          <w:br/>
           А как заманчив перочинный нож,
          <w:br/>
           Как ваза та разводами блистает!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2022-04-22T21:47:08+03:00</dcterms:created>
  <dcterms:modified xsi:type="dcterms:W3CDTF">2022-04-22T21:47:08+03:00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