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Страсть? А если нет и страсти?
          <w:br/>
           Власть? А если нет и власти
          <w:br/>
           Даже над самим собой?
          <w:br/>
          <w:br/>
          Что же делать мне с тобой.
          <w:br/>
          <w:br/>
          Только не гляди на звезды,
          <w:br/>
           Не грусти и не влюбляйся,
          <w:br/>
           Не читай стихов певучих
          <w:br/>
           И за счастье не цепляйся —
          <w:br/>
          <w:br/>
          Счастья нет, мой бедный друг.
          <w:br/>
          <w:br/>
          Счастье выпало из рук,
          <w:br/>
           Камнем в море утонуло,
          <w:br/>
           Рыбкой золотой плеснуло,
          <w:br/>
           Льдинкой уплыло на юг.
          <w:br/>
          <w:br/>
          Счастья нет, и мы не дети.
          <w:br/>
           Вот и надо выбирать —
          <w:br/>
           Или жить, как все на свете,
          <w:br/>
           Или умирать.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2022-04-25T21:14:38+03:00</dcterms:created>
  <dcterms:modified xsi:type="dcterms:W3CDTF">2022-04-25T21:14:38+03:00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