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Страшен свет иного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Страшен свет иного века,
          <w:br/>
           И недолго длится бой
          <w:br/>
           Меж сутулым человеком
          <w:br/>
           И божественной алчбой.
          <w:br/>
          <w:br/>
          В меди вечера ощерясь,
          <w:br/>
           Сыплет, сыплет в облака
          <w:br/>
           Окровавленные перья
          <w:br/>
           Воскового голубка.
          <w:br/>
          <w:br/>
          Слепо Божие подобье.
          <w:br/>
           Но когда поет гроза,
          <w:br/>
           Разверзаются в утробе
          <w:br/>
           Невозможные глаза.
          <w:br/>
          <w:br/>
          И в озерах Галилеи
          <w:br/>
           Отразился лик Слепца,
          <w:br/>
           Что когтил и рвал, лелея,
          <w:br/>
           Вожделенные сердца.
          <w:br/>
          <w:br/>
          Но средь духоты окопа,
          <w:br/>
           Где железо и число,
          <w:br/>
           Билось на горбе Европы
          <w:br/>
           То же дивное крыло.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2022-04-22T11:06:38+03:00</dcterms:created>
  <dcterms:modified xsi:type="dcterms:W3CDTF">2022-04-22T11:06:38+03:00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