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Стремленье гордое храня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Стремленье гордое храня,
          <w:br/>
          Ты должен тяжесть побороть.
          <w:br/>
          Не отвращайся от огня,
          <w:br/>
          Сжигающего плоть.
          <w:br/>
          Есть яд в огне; он — сладкий яд,
          <w:br/>
          Его до капли жадно пей, —
          <w:br/>
          Огни высокие горят
          <w:br/>
          И ярче, и больней.
          <w:br/>
          И как же к цели ты дойдешь,
          <w:br/>
          Когда не смеешь ты гореть?
          <w:br/>
          Всё, что ты любишь, чем живёшь,
          <w:br/>
          Ты должен одолеть.
          <w:br/>
          Пойми, что, робко плоть храня,
          <w:br/>
          Рабы боятся запылать, —
          <w:br/>
          А ты иди в купель огня
          <w:br/>
          Гореть и не сгорать.
          <w:br/>
          Из той купели выйдешь цел,
          <w:br/>
          Омыт спасающим огнём…
          <w:br/>
          А если б кто в огне сгорел,
          <w:br/>
          Так что жалеть о нём!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2022-03-21T22:15:45+03:00</dcterms:created>
  <dcterms:modified xsi:type="dcterms:W3CDTF">2022-03-21T22:15:45+03:00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