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Стреноженные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нелепо-радостной погоне
          <w:br/>
          Прыжками, будто кенгуру,
          <w:br/>
          Бегут стреноженные кони
          <w:br/>
          И вьются гривы на ветру.
          <w:br/>
          <w:br/>
          Покажем, мол, что мы не клячи,
          <w:br/>
          Что наше место – на бегах.
          <w:br/>
          На четырёх, мол, всякий скачет,
          <w:br/>
          А поскачи на трёх ногах!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2022-03-19T05:18:08+03:00</dcterms:created>
  <dcterms:modified xsi:type="dcterms:W3CDTF">2022-03-19T05:18:08+03:00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