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Стреноженные плясуны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кажется или это так и в самом деле,
          <w:br/>
          В пору столь деловитых и вполне бездельных дел,
          <w:br/>
          Что крылатых раздели, что ползучих всех одели
          <w:br/>
          И ползучие надели, что им было не в удел?
          <w:br/>
          И надев одеянье, изготовленное Славой
          <w:br/>
          Для прославленных исто, то есть вовсе не для них,
          <w:br/>
          Животами пустились в пляс животною оравой,
          <w:br/>
          Как на этих сумасшедших благосклонно ни взгляни…
          <w:br/>
          И танцуют, и пляшут, да не час-другой, а — годы,
          <w:br/>
          Позабыв о святынях, об искусстве и любви;
          <w:br/>
          Позабыв о красотах презираемой природы,
          <w:br/>
          Где скрываются поэты — человечьи соловьи…
          <w:br/>
          И скрываясь от гнуси со стреноженною пляской,
          <w:br/>
          От запросов желудка, от запросов живота,
          <w:br/>
          Смотрят с болью, презреньем и невольною опаской
          <w:br/>
          На былого человека, превращенного в скота…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2022-03-22T10:05:51+03:00</dcterms:created>
  <dcterms:modified xsi:type="dcterms:W3CDTF">2022-03-22T10:05:51+03:00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