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Стук в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«Кто там?»
          <w:br/>
          «Я старость.
          <w:br/>
          Я к тебе пришла».
          <w:br/>
          «Потом.
          <w:br/>
          Я занят.
          <w:br/>
          У меня дела.»
          <w:br/>
          Писал.
          <w:br/>
          Звонил.
          <w:br/>
          Уничтожал омлет.
          <w:br/>
          Открыл я дверь,
          <w:br/>
          но никого там нет.
          <w:br/>
          Шутили, может, надо мной друзья?
          <w:br/>
          А, может, имя не расслышал я?
          <w:br/>
          Не старость —
          <w:br/>
          это зрелость здесь была,
          <w:br/>
          не дождалась,
          <w:br/>
          вздохнула
          <w:br/>
          и ушла?!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2022-03-17T19:50:01+03:00</dcterms:created>
  <dcterms:modified xsi:type="dcterms:W3CDTF">2022-03-17T19:50:01+03:00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