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Ступлю туда, куда ступлю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Ступлю туда, куда ступлю,
          <w:br/>
           в грех превращая прегрешенье,
          <w:br/>
           не спрашивая разрешенья
          <w:br/>
           на то, что как хочу люблю.
          <w:br/>
          <w:br/>
          Сама приду, сама уйду,
          <w:br/>
           сама за все, про все отвечу,
          <w:br/>
           за прелесть-глупость человечью,
          <w:br/>
           за яблоки в чужом саду.
          <w:br/>
          <w:br/>
          Пусть моя душенька болит,
          <w:br/>
           она от боли только больше.
          <w:br/>
           И было это так, что — боже! —
          <w:br/>
           пусть мое яблочко кислит.
          <w:br/>
          <w:br/>
          Хочу того, чего хочу,
          <w:br/>
           и нет ни страха, ни запрета.
          <w:br/>
           и что пропето — то пропето,
          <w:br/>
           по сердцу, хоть не по плечу.
          <w:br/>
          <w:br/>
          Люблю того, кого люблю,
          <w:br/>
           и странным, ласковым смиреньем
          <w:br/>
           и этим вот стихотвореньем
          <w:br/>
           свое несбыточное длю…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2022-04-22T06:27:12+03:00</dcterms:created>
  <dcterms:modified xsi:type="dcterms:W3CDTF">2022-04-22T06:27:12+03:00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