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Стучится тихо. потом погромче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Стучится тихо. Потом погромче.
          <w:br/>
          Потом смеется.
          <w:br/>
          И смех всё ярче, желанней, звонче,
          <w:br/>
          И сердце бьется.
          <w:br/>
          Я сам не знаю,
          <w:br/>
          О чем томится
          <w:br/>
          Мое жилье?
          <w:br/>
          Не сам впускаю
          <w:br/>
          Такую птицу
          <w:br/>
          В окно свое!
          <w:br/>
          И что мне снится
          <w:br/>
          В моей темнице,
          <w:br/>
          Когда поет
          <w:br/>
          Такая птица?
          <w:br/>
          Прочь из темницы
          <w:br/>
          Куда зовет?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2022-03-18T01:45:10+03:00</dcterms:created>
  <dcterms:modified xsi:type="dcterms:W3CDTF">2022-03-18T01:45:10+03:00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