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Жилъ, былъ судья мартышка,
          <w:br/>
           И следственно имелъ мартышкинъ и умишка.
          <w:br/>
           Судья дай толкъ,
          <w:br/>
           Сказалъ такъ волкъ,
          <w:br/>
           Лисица заорала,
          <w:br/>
           Украла,
          <w:br/>
           Втвердила спесь лисице:
          <w:br/>
           Сказати львице,
          <w:br/>
           Превозношу себя:
          <w:br/>
           Полутче я тебя,
          <w:br/>
           Рождаешъ по левенку
          <w:br/>
           Ты, въ целый годъ,
          <w:br/>
           А я не по лисенку;
          <w:br/>
           Мой лутче плодъ.
          <w:br/>
           А львица отвечала:
          <w:br/>
           Ты бъ лутче помолчала,
          <w:br/>
           Не тратя словъ:
          <w:br/>
           Раждаю меньше я, да я раждаю львовъ.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2022-04-23T10:55:17+03:00</dcterms:created>
  <dcterms:modified xsi:type="dcterms:W3CDTF">2022-04-23T10:55:17+03:00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