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"Сумрак дня несет печаль..."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Сумрак дня несет печаль.
          <w:br/>
          Тусклых улиц очерк сонный,
          <w:br/>
          Город, смутно озаренный,
          <w:br/>
          Смотрит в розовую даль.
          <w:br/>
          <w:br/>
          Видит с пасмурной земли
          <w:br/>
          Безнадежный глаз столицы:
          <w:br/>
          Поднял мрак свои зеницы,
          <w:br/>
          Реют ангелы вдали.
          <w:br/>
          <w:br/>
          Близок пламенный рассвет,
          <w:br/>
          Мертвецу заглянет в очи
          <w:br/>
          Утро после долгой ночи...
          <w:br/>
          Но бежит мелькнувший свет,
          <w:br/>
          <w:br/>
          И испуганные лики
          <w:br/>
          Скрыли ангелы в крылах:
          <w:br/>
          Видят — мертвый и безликий
          <w:br/>
          Вырастает в их лучах.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2021-11-11T08:04:56+03:00</dcterms:created>
  <dcterms:modified xsi:type="dcterms:W3CDTF">2021-11-11T08:04:56+03:00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