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Сутки с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Сутки с тобою,
          <w:br/>
           месяцы — врозь…
          <w:br/>
           Спервоначалу
          <w:br/>
           так повелось.
          <w:br/>
           Уходишь, приходишь,
          <w:br/>
           и снова,
          <w:br/>
           и снова прощаешься,
          <w:br/>
           то в слезы, то в сны
          <w:br/>
           превращаешься,
          <w:br/>
           и снова я жду,
          <w:br/>
           как во веки веков
          <w:br/>
           из плаванья женщины ждут
          <w:br/>
           моряков.
          <w:br/>
           Жду утром, и в полдень,
          <w:br/>
           и ночью сырой,
          <w:br/>
           и вдруг ты однажды
          <w:br/>
           стучишься: — Открой!—
          <w:br/>
           Тепла, тяжела
          <w:br/>
           дорогая рука…
          <w:br/>
           …А годы летят,
          <w:br/>
           как летят облака,
          <w:br/>
           летят-пролетают,
          <w:br/>
           как листья, как снег…
          <w:br/>
           Мы вместе — навек.
          <w:br/>
           В разлуке —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2022-04-23T03:45:18+03:00</dcterms:created>
  <dcterms:modified xsi:type="dcterms:W3CDTF">2022-04-23T03:45:18+03:00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