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проведем мы сегодня вместе!
          <w:br/>
           Трудно верить такой радостной вести!
          <w:br/>
           Вместе будем ездить, ходить друг за другом следом:
          <w:br/>
           Вы — в своей голландской шапке, с пледом.
          <w:br/>
           Вместе визиты, — на улицах грязно…
          <w:br/>
           Так любовно, так пленительно-буржуазно!
          <w:br/>
           Мы верны правилам веселого быта —
          <w:br/>
           И «Шабли во льду» нами не позабыто.
          <w:br/>
           Жалко, что вы не любите «Вены»,
          <w:br/>
           Но отчего трепещу я какой-то измены?
          <w:br/>
           Вы сегодня милы, как никогда не бывали,
          <w:br/>
           Лучше Вас другой отыщется едва ли.
          <w:br/>
           Приходите завтра, приходите с Сапуновым, —
          <w:br/>
           Милый друг, каждый раз Вы мне кажетесь новым!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2022-04-23T17:03:23+03:00</dcterms:created>
  <dcterms:modified xsi:type="dcterms:W3CDTF">2022-04-23T17:03:23+03:00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