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 (Былые невзгоды)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Былые невзгоды,
          <w:br/>
           И беды, и горе
          <w:br/>
           Промчатся, как воды,
          <w:br/>
           Забудутся вскоре.
          <w:br/>
          <w:br/>
          Настала минута,
          <w:br/>
           Лучи засияли,
          <w:br/>
           И кажется, будто
          <w:br/>
           Не знал ты печали.
          <w:br/>
          <w:br/>
          Но ввек не остудишь
          <w:br/>
           Под ветром ненастья,
          <w:br/>
           Но ввек не забудешь
          <w:br/>
           Прошедшего счастья.
          <w:br/>
          <w:br/>
          Живете вы снова,
          <w:br/>
           И нет вам забвенья,
          <w:br/>
           О, счастья людского
          <w:br/>
           Часы и мгновенья!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2022-04-22T02:56:34+03:00</dcterms:created>
  <dcterms:modified xsi:type="dcterms:W3CDTF">2022-04-22T02:56:34+03:00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