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счастье у нас, поверьте,
          <w:br/>
             И всем дано его знать.
          <w:br/>
          В том счастье, что мы о смерти
          <w:br/>
             Умеем вдруг забывать.
          <w:br/>
          Не разумом, ложно-смелым.
          <w:br/>
             (Пусть знает,— твердит свое),
          <w:br/>
          Но чувственно, кровью, телом
          <w:br/>
             Не помним мы про нее.
          <w:br/>
          <w:br/>
          О, счастье так хрупко, тонко:
          <w:br/>
             Вот слово, будто меж строк;
          <w:br/>
          Глаза больного ребенка;
          <w:br/>
             Увядший в воде цветок,—
          <w:br/>
          И кто-то шепчет: «Довольно!»
          <w:br/>
             И вновь отравлена кровь,
          <w:br/>
          И ропщет в сердце безвольном
          <w:br/>
             Обманутая любовь.
          <w:br/>
          <w:br/>
          Нет, лучше б из нас на свете
          <w:br/>
             И не было никого.
          <w:br/>
          Только бы звери, да дети,
          <w:br/>
             Не знающие ничего.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2021-11-11T05:29:38+03:00</dcterms:created>
  <dcterms:modified xsi:type="dcterms:W3CDTF">2021-11-11T05:29:38+03:00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