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 это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— это круг. И человек
          <w:br/>
           Медленно, как часовая стрелка,
          <w:br/>
           Движется к концу, то есть к началу,
          <w:br/>
           Движется по кругу, то есть в детство,
          <w:br/>
           В розовую лысину младенца,
          <w:br/>
           В резвую дошкольную проворность,
          <w:br/>
           В доброту, веселость, даже глупость.
          <w:br/>
          <w:br/>
          А несчастье — это острый угол.
          <w:br/>
           Часовая стрелка — стоп на месте!
          <w:br/>
           А минутная — спеши сомкнуться,
          <w:br/>
           Загоняя человека в угол.
          <w:br/>
          <w:br/>
          Вместо поздней лысины несчастье
          <w:br/>
           Выбирает ранние седины
          <w:br/>
           И тихонько ковыряет дырки
          <w:br/>
           В поясе — одну, другую,
          <w:br/>
           Третью, ничего не ожидая,
          <w:br/>
           Зная все.
          <w:br/>
           Несчастье — это знанье.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2022-04-27T03:43:46+03:00</dcterms:created>
  <dcterms:modified xsi:type="dcterms:W3CDTF">2022-04-27T03:43:46+03:00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