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 вопросами измучил взрослых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Сын вопросами измучил взрослых.
          <w:br/>
           Все интересует пацана:
          <w:br/>
           Кто под вечер зажигает звезды?
          <w:br/>
           Почему не падает луна?
          <w:br/>
           И куда под утро пропадают
          <w:br/>
           Звезды с небосклона и луна?
          <w:br/>
           Почему нам солнце столько солнца дарит,
          <w:br/>
           А луна и летом холодна?
          <w:br/>
           Милый мальчик, все поймешь попозже.
          <w:br/>
           Разберешься в тайнах бытия.
          <w:br/>
           Но пока еще ты мало прожил,
          <w:br/>
           Жизнь не хочет огорчать тебя.
          <w:br/>
           Срок придет – вопросов набросает,
          <w:br/>
           Огорошит хитростью друзей.
          <w:br/>
           И твою наивность покромсает
          <w:br/>
           Ради безопасности твоей.
          <w:br/>
           А пока живи наивно и открыто.
          <w:br/>
           Юный мир до удивленья прост.
          <w:br/>
           Все придет – заботы и обиды,
          <w:br/>
           Что загадочней луны и звезд.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2022-04-21T23:42:46+03:00</dcterms:created>
  <dcterms:modified xsi:type="dcterms:W3CDTF">2022-04-21T23:42:46+03:00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