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"Сын царский умирает в Ницце..."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Сын царский умирает в Ницце —
          <w:br/>
          И из него нам строят ков...
          <w:br/>
          «То божья месть за поляков»,—
          <w:br/>
          Вот, что мы слышим здесь, в столице...
          <w:br/>
          <w:br/>
          Из чьих понятий диких, узких,
          <w:br/>
          То слово вырваться могло б?..
          <w:br/>
          Кто говорит так: польский поп
          <w:br/>
          Или министр какой из русских?
          <w:br/>
          <w:br/>
          О, эти толки роковые,
          <w:br/>
          Преступный лепет и шальной
          <w:br/>
          Всех выродков земли родной,
          <w:br/>
          Да не услышит их Россия,—
          <w:br/>
          <w:br/>
          И отповедью — да не грянет
          <w:br/>
          Тот страшный клич, что в старину:
          <w:br/>
          «Везде измена — царь в плену!» —
          <w:br/>
          И Русь спасать его не встанет.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2021-11-11T13:22:25+03:00</dcterms:created>
  <dcterms:modified xsi:type="dcterms:W3CDTF">2021-11-11T13:22:25+03:00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