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Сядь, Державин, развалися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Сядь, Державин, развалися,-
          <w:br/>
          Ты у нас хитрее лиса,
          <w:br/>
          И татарского кумыса
          <w:br/>
          Твой початок не прокис,
          <w:br/>
          <w:br/>
          Дай Языкову бутылку
          <w:br/>
          И подвинь ему бокал.
          <w:br/>
          Я люблю его ухмылку,
          <w:br/>
          Хмеля бьющуюся жилку
          <w:br/>
          И стихов его накал.
          <w:br/>
          <w:br/>
          Гром живет своим накатом —
          <w:br/>
          Что ему до наших бед?
          <w:br/>
          И глотками по раскатам
          <w:br/>
          Наслаждается мускатом
          <w:br/>
          На язык, на вкус, на цвет.
          <w:br/>
          <w:br/>
          Капли прыгают галопом,
          <w:br/>
          Скачут градины гурьбой,
          <w:br/>
          Пахнет потом — конским топом —
          <w:br/>
          Нет — жасмином, нет — укропом,
          <w:br/>
          Нет — дубовою корой.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2022-03-19T09:40:31+03:00</dcterms:created>
  <dcterms:modified xsi:type="dcterms:W3CDTF">2022-03-19T09:40:31+03:00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