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Табакерка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Наших предков табакерки!
          <w:br/>
          Позабыть я их могу ль,
          <w:br/>
          Как шкапы, как шифоньерки,
          <w:br/>
          Как диваны стиля Буль!
          <w:br/>
          На роскошной табакерке
          <w:br/>
          Часто изображены
          <w:br/>
          Были «думы баядерки»,
          <w:br/>
          Одалисок знойных сны.
          <w:br/>
          Иль бывали табакерки,
          <w:br/>
          Где под обликом сирен
          <w:br/>
          Вы встречали, вскрывши дверки,
          <w:br/>
          Ряд совсем интимных сцен!
          <w:br/>
          Бонбоньерки, табакерки,
          <w:br/>
          Вы из моды вышли все,
          <w:br/>
          Как мотив былой венгерки,
          <w:br/>
          Мушки, пудра на косе!
          <w:br/>
          Золотые табакерки,
          <w:br/>
          Вы в музее, под стеклом,
          <w:br/>
          Расположены по мерке,
          <w:br/>
          Чинно дремлете рядком.
          <w:br/>
          Только в нашей табакерке
          <w:br/>
          Жизнь, как прежде, молода.
          <w:br/>
          Не окажется ль, по сверке,
          <w:br/>
          Что — все собраны сюда?
          <w:br/>
          Слава нашей табакерке!
          <w:br/>
          Будем веселиться с ней,
          <w:br/>
          Стоя, как на этажерке,
          <w:br/>
          Пред глазами наших дней!
          <w:br/>
          Пусть хотя бы в «Табакерке»
          <w:br/>
          Стих живет! — Хотя б на час
          <w:br/>
          Изуверы, изуверки
          <w:br/>
          Наших дней, — щадите нас!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2022-03-19T09:54:31+03:00</dcterms:created>
  <dcterms:modified xsi:type="dcterms:W3CDTF">2022-03-19T09:54:31+03:00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