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Январь кристаллами наполнил воздух льдистый.
          <w:br/>
           От ярких фонарей на улице огромной,
          <w:br/>
           От белых глобусов волною серебристой
          <w:br/>
           Обильно льется свет, чарующий и томный.
          <w:br/>
           В нем кружатся, летят и падают снежинки;
          <w:br/>
           Чуть радугой блеснут – и в сумрак бесконечный
          <w:br/>
           Уносятся навек алмазные пылинки,
          <w:br/>
           Очей не утолив красой недолговечной.
          <w:br/>
           Смотрю, но нет в душе старинного вопроса, —
          <w:br/>
           Пускай уносятся созвездий хороводы,
          <w:br/>
           Как этот снежный вихрь в немую даль хаоса,
          <w:br/>
           Пускай вся наша жизнь ничтожна и случайна,
          <w:br/>
           Но в призме радужной изменчивой природы —
          <w:br/>
           Я верю, верю – есть божественная тайна!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2022-04-23T12:03:58+03:00</dcterms:created>
  <dcterms:modified xsi:type="dcterms:W3CDTF">2022-04-23T12:03:58+03:00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