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тихий ребенок, обласканный тьмой,
          <w:br/>
          С бесконечным томленьем в блуждающем взоре,
          <w:br/>
          Ты застыл у окна. В коридоре
          <w:br/>
          Чей-то шаг торопливый — не мой!
          <w:br/>
          <w:br/>
          Дверь открылась… Морозного ветра струя…
          <w:br/>
          Запах свежести, счастья… Забыты тревоги…
          <w:br/>
          Миг молчанья, и вот на пороге
          <w:br/>
          Кто-то слабо смеется — не я!
          <w:br/>
          <w:br/>
          Тень трамваев, как прежде, бежит по стене,
          <w:br/>
          Шум оркестра внизу осторожней и глуше…
          <w:br/>
          — «Пусть сольются без слов наши души!»
          <w:br/>
          Ты взволнованно шепчешь — не мне!
          <w:br/>
          <w:br/>
          — «Сколько книг!.. Мне казалось… Не надо огня:
          <w:br/>
          Так уютней… Забыла сейчас все слова я»…
          <w:br/>
          Видят беглые тени трамвая
          <w:br/>
          На диване с тобой — не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2022-03-18T12:43:16+03:00</dcterms:created>
  <dcterms:modified xsi:type="dcterms:W3CDTF">2022-03-18T12:43:16+03:00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