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вот и хожу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вот и хожу —
          <w:br/>
           На вершок от смерти.
          <w:br/>
           Жизнь свою ношу
          <w:br/>
           В синеньком конверте.
          <w:br/>
          <w:br/>
          То письмо давно,
          <w:br/>
           С осени, готово.
          <w:br/>
           В нём всегда одно
          <w:br/>
           Маленькое слово.
          <w:br/>
          <w:br/>
          Может, потому
          <w:br/>
           И не умираю,
          <w:br/>
           Что тому письму
          <w:br/>
           Адреса не знаю.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2022-04-21T14:13:44+03:00</dcterms:created>
  <dcterms:modified xsi:type="dcterms:W3CDTF">2022-04-21T14:13:44+03:00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