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вот она какая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…Так вот она какая. Вот какой
          <w:br/>
           мой город, воскресающий весной. 
          <w:br/>
          <w:br/>
          Трава — зеленая. А неба купол
          <w:br/>
           не черный и не серо-голубой.
          <w:br/>
           Какой же я бесцветный мир нащупал
          <w:br/>
           незрячею, неверною рукой. 
          <w:br/>
          <w:br/>
          Прозревший недоверчив: он испуган,
          <w:br/>
           он так обжился в сумраке своем.
          <w:br/>
           Он опознать не сразу может друга,
          <w:br/>
           того, кто был его поводырем.
          <w:br/>
           Он быстро утомляется на пире
          <w:br/>
           цветов и света, правды и щедрот.
          <w:br/>
           Он долго одиночествует в мире
          <w:br/>
           и все на ощупь пробует вперед…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2022-04-21T13:00:26+03:00</dcterms:created>
  <dcterms:modified xsi:type="dcterms:W3CDTF">2022-04-21T13:00:26+03:00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