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начинают. Года в два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начинают. Года в два
          <w:br/>
          От мамки рвутся в тьму мелодий,
          <w:br/>
          Щебечут, свищут, — а слова
          <w:br/>
          Являются о третьем годе.
          <w:br/>
          <w:br/>
          Так начинают понимать.
          <w:br/>
          И в шуме пущенной турбины
          <w:br/>
          Мерещится, что мать — не мать
          <w:br/>
          Что ты — не ты, что дом — чужбина.
          <w:br/>
          <w:br/>
          Что делать страшной красоте
          <w:br/>
          Присевшей на скамью сирени,
          <w:br/>
          Когда и впрямь не красть детей?
          <w:br/>
          Так возникают подозренья.
          <w:br/>
          <w:br/>
          Так зреют страхи. Как он даст
          <w:br/>
          Звезде превысить досяганье,
          <w:br/>
          Когда он — Фауст, когда — фантаст?
          <w:br/>
          Так начинаются цыгане.
          <w:br/>
          <w:br/>
          Так открываются, паря
          <w:br/>
          Поверх плетней, где быть домам бы,
          <w:br/>
          Внезапные, как вздох, моря.
          <w:br/>
          Так будут начинаться ямбы.
          <w:br/>
          <w:br/>
          Так ночи летние, ничком
          <w:br/>
          Упав в овсы с мольбой: исполнься,
          <w:br/>
          Грозят заре твоим зрачком,
          <w:br/>
          Так затевают ссоры с солнцем.
          <w:br/>
          <w:br/>
          Так начинают жить стихом.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2022-03-19T05:57:01+03:00</dcterms:created>
  <dcterms:modified xsi:type="dcterms:W3CDTF">2022-03-19T05:57:01+03:00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