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не бежит от бури мореход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не бежит от бури мореход,
          <w:br/>
           Как, движимый высоких чувств обетом,
          <w:br/>
           От мук спасенье видя только в этом,
          <w:br/>
           Спешу я к той, чей взор мне сердце жжет.
          <w:br/>
          <w:br/>
          И смертного с божественных высот
          <w:br/>
           Ничто таким не ослепляет светом,
          <w:br/>
           Как та, в ком черный смешан с белым цветом,
          <w:br/>
           В чьем сердце стрелы золотит Эрот.
          <w:br/>
          <w:br/>
          Стыжусь глядеть: то мальчик обнаженный.
          <w:br/>
           И он не слеп — стрелок вооруженный,
          <w:br/>
           Не нарисован — жив он и крылат.
          <w:br/>
          <w:br/>
          Открыл он то мне, что от всех таилось,
          <w:br/>
           И все, что о любви мной говорилось,
          <w:br/>
           Мне рассказал моей Мадонны взгляд.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2022-04-21T13:06:06+03:00</dcterms:created>
  <dcterms:modified xsi:type="dcterms:W3CDTF">2022-04-21T13:06:06+03:00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