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скоро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скоро ты сказала:
          <w:br/>
          «Нет больше сил моих».
          <w:br/>
          Мой милый друг, так мало?
          <w:br/>
          Я только начал стих.
          <w:br/>
          Мой стих, всегда победный,
          <w:br/>
          Желает красоты.
          <w:br/>
          О, друг мой, друг мой бедный,
          <w:br/>
          Не отстрадала ты.
          <w:br/>
          Еще я буду, в пытке,
          <w:br/>
          Терзаться и терзать.
          <w:br/>
          Я должен в длинном свитке
          <w:br/>
          Легенду рассказать.
          <w:br/>
          Легенду яркой были
          <w:br/>
          О том, что я — любовь,
          <w:br/>
          О том, как мы любили,
          <w:br/>
          Как любим вновь и вновь.
          <w:br/>
          И вот твоих мучений
          <w:br/>
          Хочу я как моих.
          <w:br/>
          Я жажду песнопений.
          <w:br/>
          Я только начал стих.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2022-03-25T09:11:19+03:00</dcterms:created>
  <dcterms:modified xsi:type="dcterms:W3CDTF">2022-03-25T09:11:19+03:00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