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Талисман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Родила меня мать в гололедицу,
          <w:br/>
          Умерла от лихого житья;
          <w:br/>
          Но пришла золотая медведица,
          <w:br/>
          Пестовала чужое дитя.
          <w:br/>
          В полнолунье водила на просеки,
          <w:br/>
          Ворожила при ясной луне.
          <w:br/>
          И росли золотые волосики
          <w:br/>
          У меня на груди и спине.
          <w:br/>
          Языку научила змеиному
          <w:br/>
          И шептанью священных дубрав;
          <w:br/>
          Я в затонах внимал шелестиному,
          <w:br/>
          Заунывному голосу мав.
          <w:br/>
          Но ушла золотая медведица,
          <w:br/>
          На прощанье дала талисман…
          <w:br/>
          Оттого-то поется, и грезятся
          <w:br/>
          Мне леса, и река, и туман.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2022-03-19T16:08:35+03:00</dcterms:created>
  <dcterms:modified xsi:type="dcterms:W3CDTF">2022-03-19T16:08:35+03:00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