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где вьется Алазань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вьется Алазань,
          <w:br/>
           Веет нега и прохлада,
          <w:br/>
           Где в садах сбирают дань
          <w:br/>
           Пурпурного винограда,
          <w:br/>
           Светло светит луч дневной,
          <w:br/>
           Рано ищут, любят друга…
          <w:br/>
           Ты знаком ли с «той страной,
          <w:br/>
           Где земля не знает плуга,
          <w:br/>
           Вечно-юная блестит
          <w:br/>
           Пышно яркими цветами
          <w:br/>
           И садителя дарит
          <w:br/>
           Золотистыми плодами?…
          <w:br/>
           Странник, знаешь ли любовь,
          <w:br/>
           Не подругу снам покойным,
          <w:br/>
           Страшную под небом знойным?
          <w:br/>
           Как пылает ею кровь?
          <w:br/>
           Ей живут и ею дышат,
          <w:br/>
           Страждут и падут в боях
          <w:br/>
           С ней в душе и на устах.
          <w:br/>
           Так самумы с юга пышат,
          <w:br/>
           Раскаляют степь…
          <w:br/>
           Что судьба, разлука, смерть!…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2022-04-22T01:27:15+03:00</dcterms:created>
  <dcterms:modified xsi:type="dcterms:W3CDTF">2022-04-22T01:27:15+03:00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