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Тамариск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Следами затканный бархан.
          <w:br/>
          Мышей песчаных писк.
          <w:br/>
          Сухое русло Даудан,
          <w:br/>
          Лиловый тамариск.
          <w:br/>
          <w:br/>
          Бросают тощие кусты
          <w:br/>
          Коротенькую тень.
          <w:br/>
          Но только пылью пахнешь ты,
          <w:br/>
          Пустынная сирень.
          <w:br/>
          <w:br/>
          Идти, брести в горячей мгле
          <w:br/>
          По выжженным местам
          <w:br/>
          И реку возвратить земле,
          <w:br/>
          И запахи – цветам.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2022-03-19T04:12:00+03:00</dcterms:created>
  <dcterms:modified xsi:type="dcterms:W3CDTF">2022-03-19T04:12:00+03:00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