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Таракан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Залез в бутылку
          <w:br/>
           Таракан,
          <w:br/>
           А вылезти
          <w:br/>
           Не смог.
          <w:br/>
          <w:br/>
          От злости
          <w:br/>
           Бедный таракан
          <w:br/>
           В бутылке
          <w:br/>
           Занемог.
          <w:br/>
          <w:br/>
          Он сдох
          <w:br/>
           В начале января,
          <w:br/>
           Прижав усы
          <w:br/>
           К затылку.
          <w:br/>
          <w:br/>
          Кто часто сердится,
          <w:br/>
           Тот зря
          <w:br/>
           Не должен
          <w:br/>
           Лезть в бутылку.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2022-04-22T00:45:33+03:00</dcterms:created>
  <dcterms:modified xsi:type="dcterms:W3CDTF">2022-04-22T00:45:33+03:00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