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Татарская молодежь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Горд я нашей молодежью: как смела и как умна!
          <w:br/>
           Просвещением и знаньем словно светится она.
          <w:br/>
           Всей душой стремясь к прогрессу,
          <w:br/>
           новой мудрости полны,
          <w:br/>
           Водолазы дна морского, — нам такие и нужны!
          <w:br/>
           Пусть мрачны над нами тучи,—
          <w:br/>
           грянет гром, дожди пойдут,
          <w:br/>
           И мечтанья молодежи к нам на землю упадут.
          <w:br/>
           По вершинам, по долинам зашумят потоки вод.
          <w:br/>
           Грянут битвы за свободу! сотрясая небосвод.
          <w:br/>
           Пусть народ наш твердо верит
          <w:br/>
           всей измученной душой: Заблестят кинжалы скоро,
          <w:br/>
           близок день борьбы святой.
          <w:br/>
           И с оправою пустою пусть не носит он кольца:
          <w:br/>
           Настоящие алмазы — наши верные сердца!
          <w:br/>
           1912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2022-04-25T11:24:59+03:00</dcterms:created>
  <dcterms:modified xsi:type="dcterms:W3CDTF">2022-04-25T11:24:59+03:00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